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511AB" w:rsidRDefault="003511AB" w:rsidP="003511AB">
      <w:pPr>
        <w:tabs>
          <w:tab w:val="num" w:pos="720"/>
        </w:tabs>
        <w:ind w:left="720" w:hanging="360"/>
        <w:jc w:val="both"/>
        <w:rPr>
          <w:rFonts w:eastAsia="Calibri"/>
          <w:b/>
          <w:bCs/>
          <w:color w:val="1D1B11"/>
          <w:sz w:val="20"/>
          <w:szCs w:val="20"/>
        </w:rPr>
      </w:pPr>
    </w:p>
    <w:p w:rsidR="00ED37D3" w:rsidRPr="003511AB" w:rsidRDefault="00ED37D3" w:rsidP="003511AB">
      <w:pPr>
        <w:tabs>
          <w:tab w:val="num" w:pos="720"/>
        </w:tabs>
        <w:ind w:left="720" w:hanging="360"/>
        <w:jc w:val="both"/>
        <w:rPr>
          <w:rFonts w:eastAsia="Calibri"/>
          <w:b/>
          <w:bCs/>
          <w:color w:val="1D1B11"/>
          <w:sz w:val="20"/>
          <w:szCs w:val="20"/>
        </w:rPr>
      </w:pPr>
    </w:p>
    <w:p w:rsidR="003511AB" w:rsidRPr="003511AB" w:rsidRDefault="003511AB" w:rsidP="00D25DFB">
      <w:pPr>
        <w:rPr>
          <w:sz w:val="36"/>
          <w:szCs w:val="36"/>
        </w:rPr>
      </w:pPr>
      <w:r w:rsidRPr="003511AB">
        <w:rPr>
          <w:b/>
          <w:bCs/>
          <w:sz w:val="36"/>
          <w:szCs w:val="36"/>
        </w:rPr>
        <w:t>Przygotowanie pacjenta do tomografii komputerowej serca z użyciem środka kontrastowego</w:t>
      </w:r>
    </w:p>
    <w:p w:rsidR="003511AB" w:rsidRDefault="003511AB" w:rsidP="003511AB">
      <w:pPr>
        <w:ind w:left="720"/>
      </w:pPr>
    </w:p>
    <w:p w:rsidR="00D25DFB" w:rsidRPr="006250E0" w:rsidRDefault="00D25DFB" w:rsidP="00D25DFB">
      <w:pPr>
        <w:numPr>
          <w:ilvl w:val="0"/>
          <w:numId w:val="6"/>
        </w:numPr>
        <w:rPr>
          <w:color w:val="000000" w:themeColor="text1"/>
        </w:rPr>
      </w:pPr>
      <w:r w:rsidRPr="006250E0">
        <w:rPr>
          <w:color w:val="000000" w:themeColor="text1"/>
        </w:rPr>
        <w:t xml:space="preserve">W okresie 12 godzin przed badaniem </w:t>
      </w:r>
      <w:r w:rsidRPr="00582164">
        <w:rPr>
          <w:b/>
          <w:color w:val="000000" w:themeColor="text1"/>
          <w:u w:val="single"/>
        </w:rPr>
        <w:t>nie wolno</w:t>
      </w:r>
      <w:r w:rsidRPr="006250E0">
        <w:rPr>
          <w:color w:val="000000" w:themeColor="text1"/>
        </w:rPr>
        <w:t xml:space="preserve"> spożywać kawy, herbaty oraz napojów energetyzujących (typu Red Bull). </w:t>
      </w:r>
    </w:p>
    <w:p w:rsidR="00D25DFB" w:rsidRPr="006250E0" w:rsidRDefault="00D25DFB" w:rsidP="00D25DFB">
      <w:pPr>
        <w:numPr>
          <w:ilvl w:val="0"/>
          <w:numId w:val="6"/>
        </w:numPr>
        <w:rPr>
          <w:color w:val="000000" w:themeColor="text1"/>
        </w:rPr>
      </w:pPr>
      <w:r w:rsidRPr="006250E0">
        <w:rPr>
          <w:color w:val="000000" w:themeColor="text1"/>
        </w:rPr>
        <w:t>Rano przed badaniem należy przyjąć zalecone leki (zwłaszcza zlecone  leki nasercowe oraz obniżające ciśnienie)</w:t>
      </w:r>
      <w:r w:rsidR="00005729">
        <w:rPr>
          <w:color w:val="000000" w:themeColor="text1"/>
        </w:rPr>
        <w:t>,</w:t>
      </w:r>
      <w:r w:rsidRPr="006250E0">
        <w:rPr>
          <w:color w:val="000000" w:themeColor="text1"/>
        </w:rPr>
        <w:t xml:space="preserve"> popijając je małą ilością wody.</w:t>
      </w:r>
    </w:p>
    <w:p w:rsidR="00D25DFB" w:rsidRPr="006250E0" w:rsidRDefault="00D25DFB" w:rsidP="00D25DFB">
      <w:pPr>
        <w:numPr>
          <w:ilvl w:val="0"/>
          <w:numId w:val="6"/>
        </w:numPr>
        <w:jc w:val="both"/>
        <w:rPr>
          <w:color w:val="000000" w:themeColor="text1"/>
        </w:rPr>
      </w:pPr>
      <w:r w:rsidRPr="006250E0">
        <w:rPr>
          <w:color w:val="000000" w:themeColor="text1"/>
        </w:rPr>
        <w:t xml:space="preserve">Na </w:t>
      </w:r>
      <w:r w:rsidR="00E80286" w:rsidRPr="006250E0">
        <w:rPr>
          <w:color w:val="000000" w:themeColor="text1"/>
        </w:rPr>
        <w:t>6</w:t>
      </w:r>
      <w:r w:rsidRPr="006250E0">
        <w:rPr>
          <w:color w:val="000000" w:themeColor="text1"/>
        </w:rPr>
        <w:t xml:space="preserve"> godzin przed badaniem </w:t>
      </w:r>
      <w:r w:rsidRPr="006250E0">
        <w:rPr>
          <w:b/>
          <w:color w:val="000000" w:themeColor="text1"/>
          <w:u w:val="single"/>
        </w:rPr>
        <w:t>nie wolno</w:t>
      </w:r>
      <w:r w:rsidRPr="006250E0">
        <w:rPr>
          <w:color w:val="000000" w:themeColor="text1"/>
        </w:rPr>
        <w:t xml:space="preserve"> przyjmować pokarmów stałych, płynnych, mleka. Można pić wodę niegazowaną.</w:t>
      </w:r>
    </w:p>
    <w:p w:rsidR="00D25DFB" w:rsidRPr="006250E0" w:rsidRDefault="00D25DFB" w:rsidP="00D25DFB">
      <w:pPr>
        <w:numPr>
          <w:ilvl w:val="0"/>
          <w:numId w:val="6"/>
        </w:numPr>
        <w:jc w:val="both"/>
        <w:rPr>
          <w:rFonts w:ascii="Cambria" w:hAnsi="Cambria"/>
          <w:color w:val="000000" w:themeColor="text1"/>
          <w:spacing w:val="-20"/>
        </w:rPr>
      </w:pPr>
      <w:r w:rsidRPr="006250E0">
        <w:rPr>
          <w:rFonts w:ascii="Cambria" w:hAnsi="Cambria"/>
          <w:color w:val="000000" w:themeColor="text1"/>
          <w:spacing w:val="-20"/>
        </w:rPr>
        <w:t xml:space="preserve">Na badanie należy zgłosić się bezpośrednio do pracowni,  na 30 min  przed wyznaczonym terminem. </w:t>
      </w:r>
    </w:p>
    <w:p w:rsidR="00D25DFB" w:rsidRPr="006250E0" w:rsidRDefault="00D25DFB" w:rsidP="00D25DFB">
      <w:pPr>
        <w:numPr>
          <w:ilvl w:val="0"/>
          <w:numId w:val="6"/>
        </w:numPr>
        <w:jc w:val="both"/>
        <w:rPr>
          <w:color w:val="000000" w:themeColor="text1"/>
        </w:rPr>
      </w:pPr>
      <w:r w:rsidRPr="006250E0">
        <w:rPr>
          <w:color w:val="000000" w:themeColor="text1"/>
        </w:rPr>
        <w:t xml:space="preserve">Przed badaniem TK należy wykonać badanie poziomu kreatyniny z krwi, za ważny wynik uważa się: </w:t>
      </w:r>
    </w:p>
    <w:p w:rsidR="00D25DFB" w:rsidRPr="006250E0" w:rsidRDefault="00311AB0" w:rsidP="00311AB0">
      <w:pPr>
        <w:ind w:left="720"/>
        <w:jc w:val="both"/>
        <w:rPr>
          <w:color w:val="000000" w:themeColor="text1"/>
        </w:rPr>
      </w:pPr>
      <w:r w:rsidRPr="006250E0">
        <w:rPr>
          <w:color w:val="000000" w:themeColor="text1"/>
        </w:rPr>
        <w:t>-</w:t>
      </w:r>
      <w:r w:rsidR="00E80286" w:rsidRPr="006250E0">
        <w:rPr>
          <w:color w:val="000000" w:themeColor="text1"/>
        </w:rPr>
        <w:t xml:space="preserve"> </w:t>
      </w:r>
      <w:r w:rsidRPr="006250E0">
        <w:rPr>
          <w:color w:val="000000" w:themeColor="text1"/>
        </w:rPr>
        <w:t xml:space="preserve"> </w:t>
      </w:r>
      <w:r w:rsidR="00D25DFB" w:rsidRPr="006250E0">
        <w:rPr>
          <w:color w:val="000000" w:themeColor="text1"/>
        </w:rPr>
        <w:t>u pacjentów ze stwierdzoną chorobą nerek lub hospitalizowanych - 7 dni</w:t>
      </w:r>
    </w:p>
    <w:p w:rsidR="00D25DFB" w:rsidRPr="006250E0" w:rsidRDefault="00311AB0" w:rsidP="00311AB0">
      <w:pPr>
        <w:ind w:left="720"/>
        <w:jc w:val="both"/>
        <w:rPr>
          <w:color w:val="000000" w:themeColor="text1"/>
        </w:rPr>
      </w:pPr>
      <w:r w:rsidRPr="006250E0">
        <w:rPr>
          <w:color w:val="000000" w:themeColor="text1"/>
        </w:rPr>
        <w:t xml:space="preserve">- </w:t>
      </w:r>
      <w:r w:rsidR="00E80286" w:rsidRPr="006250E0">
        <w:rPr>
          <w:color w:val="000000" w:themeColor="text1"/>
        </w:rPr>
        <w:t xml:space="preserve"> </w:t>
      </w:r>
      <w:r w:rsidR="00D25DFB" w:rsidRPr="006250E0">
        <w:rPr>
          <w:color w:val="000000" w:themeColor="text1"/>
        </w:rPr>
        <w:t>u pozostałych pacjentów</w:t>
      </w:r>
      <w:r w:rsidR="00005729">
        <w:rPr>
          <w:color w:val="000000" w:themeColor="text1"/>
        </w:rPr>
        <w:t xml:space="preserve"> </w:t>
      </w:r>
      <w:r w:rsidR="00D25DFB" w:rsidRPr="006250E0">
        <w:rPr>
          <w:color w:val="000000" w:themeColor="text1"/>
        </w:rPr>
        <w:t>- 3 m</w:t>
      </w:r>
      <w:r w:rsidR="00005729">
        <w:rPr>
          <w:color w:val="000000" w:themeColor="text1"/>
        </w:rPr>
        <w:t>iesią</w:t>
      </w:r>
      <w:r w:rsidR="00D25DFB" w:rsidRPr="006250E0">
        <w:rPr>
          <w:color w:val="000000" w:themeColor="text1"/>
        </w:rPr>
        <w:t>ce</w:t>
      </w:r>
      <w:r w:rsidR="00467545">
        <w:rPr>
          <w:color w:val="000000" w:themeColor="text1"/>
        </w:rPr>
        <w:t>.</w:t>
      </w:r>
    </w:p>
    <w:p w:rsidR="00D25DFB" w:rsidRPr="006250E0" w:rsidRDefault="00D25DFB" w:rsidP="00D25DFB">
      <w:pPr>
        <w:pStyle w:val="Bezodstpw"/>
        <w:numPr>
          <w:ilvl w:val="0"/>
          <w:numId w:val="6"/>
        </w:numPr>
        <w:rPr>
          <w:color w:val="000000" w:themeColor="text1"/>
        </w:rPr>
      </w:pPr>
      <w:r w:rsidRPr="006250E0">
        <w:rPr>
          <w:color w:val="000000" w:themeColor="text1"/>
        </w:rPr>
        <w:t xml:space="preserve">O ile to możliwe na badanie należy przyjechać z osobą towarzyszącą oraz przynieść kardiologiczną dokumentację medyczną (np. wynik próby wysiłkowej, wynik poprzedniej tomografii z płytką  lub koronarografii, dokumentację dotycząca zabiegów kardiochirurgicznych, implantowanych </w:t>
      </w:r>
      <w:proofErr w:type="spellStart"/>
      <w:r w:rsidRPr="006250E0">
        <w:rPr>
          <w:color w:val="000000" w:themeColor="text1"/>
        </w:rPr>
        <w:t>sten</w:t>
      </w:r>
      <w:r w:rsidR="00755002" w:rsidRPr="006250E0">
        <w:rPr>
          <w:color w:val="000000" w:themeColor="text1"/>
        </w:rPr>
        <w:t>t</w:t>
      </w:r>
      <w:r w:rsidRPr="006250E0">
        <w:rPr>
          <w:color w:val="000000" w:themeColor="text1"/>
        </w:rPr>
        <w:t>ów</w:t>
      </w:r>
      <w:proofErr w:type="spellEnd"/>
      <w:r w:rsidRPr="006250E0">
        <w:rPr>
          <w:color w:val="000000" w:themeColor="text1"/>
        </w:rPr>
        <w:t>).</w:t>
      </w:r>
    </w:p>
    <w:p w:rsidR="00D25DFB" w:rsidRPr="006250E0" w:rsidRDefault="00D25DFB" w:rsidP="00D25DFB">
      <w:pPr>
        <w:numPr>
          <w:ilvl w:val="0"/>
          <w:numId w:val="6"/>
        </w:numPr>
        <w:jc w:val="both"/>
        <w:rPr>
          <w:color w:val="000000" w:themeColor="text1"/>
        </w:rPr>
      </w:pPr>
      <w:r w:rsidRPr="006250E0">
        <w:rPr>
          <w:color w:val="000000" w:themeColor="text1"/>
        </w:rPr>
        <w:t xml:space="preserve">Z uwagi na konieczność podawania przed badaniem leków wpływających na częstość akcji serca w niektórych przypadkach czas oczekiwania na badanie może się wydłużyć do 2 godzin. </w:t>
      </w:r>
    </w:p>
    <w:p w:rsidR="00D25DFB" w:rsidRPr="006250E0" w:rsidRDefault="00D25DFB" w:rsidP="00D25DFB">
      <w:pPr>
        <w:numPr>
          <w:ilvl w:val="0"/>
          <w:numId w:val="6"/>
        </w:numPr>
        <w:jc w:val="both"/>
        <w:rPr>
          <w:b/>
          <w:color w:val="000000" w:themeColor="text1"/>
        </w:rPr>
      </w:pPr>
      <w:r w:rsidRPr="006250E0">
        <w:rPr>
          <w:color w:val="000000" w:themeColor="text1"/>
        </w:rPr>
        <w:t xml:space="preserve"> Bezpośrednio po badaniu pacjent pozosta</w:t>
      </w:r>
      <w:r w:rsidR="00E80286" w:rsidRPr="006250E0">
        <w:rPr>
          <w:color w:val="000000" w:themeColor="text1"/>
        </w:rPr>
        <w:t>je</w:t>
      </w:r>
      <w:r w:rsidRPr="006250E0">
        <w:rPr>
          <w:color w:val="000000" w:themeColor="text1"/>
        </w:rPr>
        <w:t xml:space="preserve"> pod nadzorem personelu pracowni do 30 min</w:t>
      </w:r>
      <w:r w:rsidR="00E80286" w:rsidRPr="006250E0">
        <w:rPr>
          <w:color w:val="000000" w:themeColor="text1"/>
        </w:rPr>
        <w:t xml:space="preserve">. od momentu podania kontrastu (po tym czasie zostaje usunięty </w:t>
      </w:r>
      <w:r w:rsidR="00D42BD5" w:rsidRPr="006250E0">
        <w:rPr>
          <w:color w:val="000000" w:themeColor="text1"/>
        </w:rPr>
        <w:t>wenflon)</w:t>
      </w:r>
      <w:r w:rsidR="00467545">
        <w:rPr>
          <w:color w:val="000000" w:themeColor="text1"/>
        </w:rPr>
        <w:t>.</w:t>
      </w:r>
    </w:p>
    <w:p w:rsidR="00D25DFB" w:rsidRPr="006250E0" w:rsidRDefault="00D25DFB" w:rsidP="00D25DFB">
      <w:pPr>
        <w:numPr>
          <w:ilvl w:val="0"/>
          <w:numId w:val="6"/>
        </w:numPr>
        <w:ind w:right="-70"/>
        <w:rPr>
          <w:color w:val="000000" w:themeColor="text1"/>
        </w:rPr>
      </w:pPr>
      <w:r w:rsidRPr="006250E0">
        <w:rPr>
          <w:b/>
          <w:color w:val="000000" w:themeColor="text1"/>
        </w:rPr>
        <w:t xml:space="preserve">W ciągu dnia po badaniu </w:t>
      </w:r>
      <w:r w:rsidRPr="006250E0">
        <w:rPr>
          <w:color w:val="000000" w:themeColor="text1"/>
        </w:rPr>
        <w:t>jest konieczne  wypicia ok 2-3 litrów wody celem wypłukania środka kontrastowego z organizmu.</w:t>
      </w:r>
    </w:p>
    <w:p w:rsidR="0083456E" w:rsidRPr="006250E0" w:rsidRDefault="00D25DFB" w:rsidP="00D13F75">
      <w:pPr>
        <w:numPr>
          <w:ilvl w:val="0"/>
          <w:numId w:val="6"/>
        </w:numPr>
        <w:ind w:right="-70"/>
        <w:rPr>
          <w:color w:val="000000" w:themeColor="text1"/>
        </w:rPr>
      </w:pPr>
      <w:r w:rsidRPr="006250E0">
        <w:rPr>
          <w:color w:val="000000" w:themeColor="text1"/>
        </w:rPr>
        <w:t>W przypadku rezygnacji z badania proszę poinformować telefonicznie rejestrację Zakładu pod nr tel. 71 7210886 lub sekretariat Zakładu 26</w:t>
      </w:r>
      <w:bookmarkStart w:id="0" w:name="_GoBack"/>
      <w:bookmarkEnd w:id="0"/>
      <w:r w:rsidRPr="006250E0">
        <w:rPr>
          <w:color w:val="000000" w:themeColor="text1"/>
        </w:rPr>
        <w:t>1 660 480.</w:t>
      </w:r>
    </w:p>
    <w:p w:rsidR="0083456E" w:rsidRPr="006250E0" w:rsidRDefault="0083456E" w:rsidP="000C2DE6">
      <w:pPr>
        <w:ind w:left="720"/>
        <w:jc w:val="both"/>
        <w:rPr>
          <w:color w:val="000000" w:themeColor="text1"/>
        </w:rPr>
      </w:pPr>
    </w:p>
    <w:p w:rsidR="000C2DE6" w:rsidRPr="006250E0" w:rsidRDefault="000C2DE6" w:rsidP="000C2DE6">
      <w:pPr>
        <w:ind w:left="720"/>
        <w:jc w:val="both"/>
        <w:rPr>
          <w:color w:val="000000" w:themeColor="text1"/>
        </w:rPr>
      </w:pPr>
    </w:p>
    <w:p w:rsidR="0083456E" w:rsidRPr="006250E0" w:rsidRDefault="0083456E" w:rsidP="001A4182">
      <w:pPr>
        <w:pStyle w:val="Akapitzlist"/>
        <w:rPr>
          <w:color w:val="000000" w:themeColor="text1"/>
        </w:rPr>
      </w:pPr>
    </w:p>
    <w:sectPr w:rsidR="0083456E" w:rsidRPr="006250E0" w:rsidSect="00EE699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A6E90" w:rsidRDefault="009A6E90" w:rsidP="001A4182">
      <w:r>
        <w:separator/>
      </w:r>
    </w:p>
  </w:endnote>
  <w:endnote w:type="continuationSeparator" w:id="0">
    <w:p w:rsidR="009A6E90" w:rsidRDefault="009A6E90" w:rsidP="001A41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11AB" w:rsidRDefault="003511A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11AB" w:rsidRDefault="003511AB">
    <w:pPr>
      <w:pStyle w:val="Stopka"/>
    </w:pPr>
  </w:p>
  <w:p w:rsidR="00AD427F" w:rsidRDefault="00AD427F" w:rsidP="00AD427F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11AB" w:rsidRDefault="003511A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A6E90" w:rsidRDefault="009A6E90" w:rsidP="001A4182">
      <w:r>
        <w:separator/>
      </w:r>
    </w:p>
  </w:footnote>
  <w:footnote w:type="continuationSeparator" w:id="0">
    <w:p w:rsidR="009A6E90" w:rsidRDefault="009A6E90" w:rsidP="001A41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11AB" w:rsidRDefault="003511A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56E" w:rsidRDefault="0083456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511AB" w:rsidRDefault="003511A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851F6F"/>
    <w:multiLevelType w:val="hybridMultilevel"/>
    <w:tmpl w:val="0EB0CC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1477DA"/>
    <w:multiLevelType w:val="multilevel"/>
    <w:tmpl w:val="8E363714"/>
    <w:lvl w:ilvl="0">
      <w:start w:val="1"/>
      <w:numFmt w:val="decimal"/>
      <w:lvlText w:val="%1."/>
      <w:lvlJc w:val="left"/>
      <w:pPr>
        <w:ind w:left="644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72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8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0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16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88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24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964" w:hanging="1800"/>
      </w:pPr>
      <w:rPr>
        <w:rFonts w:hint="default"/>
      </w:rPr>
    </w:lvl>
  </w:abstractNum>
  <w:abstractNum w:abstractNumId="2" w15:restartNumberingAfterBreak="0">
    <w:nsid w:val="150A4C5E"/>
    <w:multiLevelType w:val="hybridMultilevel"/>
    <w:tmpl w:val="B588979A"/>
    <w:lvl w:ilvl="0" w:tplc="8990D95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278A2273"/>
    <w:multiLevelType w:val="hybridMultilevel"/>
    <w:tmpl w:val="9ECEAE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25318D"/>
    <w:multiLevelType w:val="hybridMultilevel"/>
    <w:tmpl w:val="4AF2B1B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515140"/>
    <w:multiLevelType w:val="hybridMultilevel"/>
    <w:tmpl w:val="024EA946"/>
    <w:lvl w:ilvl="0" w:tplc="6180F79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00000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2773F02"/>
    <w:multiLevelType w:val="hybridMultilevel"/>
    <w:tmpl w:val="CEB4594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E79566B"/>
    <w:multiLevelType w:val="multilevel"/>
    <w:tmpl w:val="B906AB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color w:val="auto"/>
      </w:rPr>
    </w:lvl>
    <w:lvl w:ilvl="1">
      <w:start w:val="1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70250C4E"/>
    <w:multiLevelType w:val="hybridMultilevel"/>
    <w:tmpl w:val="881034E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2"/>
  </w:num>
  <w:num w:numId="4">
    <w:abstractNumId w:val="5"/>
  </w:num>
  <w:num w:numId="5">
    <w:abstractNumId w:val="3"/>
  </w:num>
  <w:num w:numId="6">
    <w:abstractNumId w:val="1"/>
  </w:num>
  <w:num w:numId="7">
    <w:abstractNumId w:val="8"/>
  </w:num>
  <w:num w:numId="8">
    <w:abstractNumId w:val="4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488A"/>
    <w:rsid w:val="00005729"/>
    <w:rsid w:val="00013E46"/>
    <w:rsid w:val="00056518"/>
    <w:rsid w:val="00073815"/>
    <w:rsid w:val="00074F16"/>
    <w:rsid w:val="00094C52"/>
    <w:rsid w:val="000B35D3"/>
    <w:rsid w:val="000C2DE6"/>
    <w:rsid w:val="000D0622"/>
    <w:rsid w:val="000F663D"/>
    <w:rsid w:val="00140C74"/>
    <w:rsid w:val="00182C55"/>
    <w:rsid w:val="001855D3"/>
    <w:rsid w:val="001A4182"/>
    <w:rsid w:val="001B148B"/>
    <w:rsid w:val="001C51E7"/>
    <w:rsid w:val="001D537C"/>
    <w:rsid w:val="001E0CA8"/>
    <w:rsid w:val="001E5E2F"/>
    <w:rsid w:val="00205B23"/>
    <w:rsid w:val="002323F2"/>
    <w:rsid w:val="002C0549"/>
    <w:rsid w:val="002C6DDB"/>
    <w:rsid w:val="002D25D1"/>
    <w:rsid w:val="003010BD"/>
    <w:rsid w:val="00311AB0"/>
    <w:rsid w:val="003430D2"/>
    <w:rsid w:val="003511AB"/>
    <w:rsid w:val="0039078C"/>
    <w:rsid w:val="003A1833"/>
    <w:rsid w:val="003D40D2"/>
    <w:rsid w:val="00425455"/>
    <w:rsid w:val="00467545"/>
    <w:rsid w:val="004D4D9D"/>
    <w:rsid w:val="004E6442"/>
    <w:rsid w:val="005027EA"/>
    <w:rsid w:val="00502A85"/>
    <w:rsid w:val="005054B6"/>
    <w:rsid w:val="005404C9"/>
    <w:rsid w:val="00564378"/>
    <w:rsid w:val="00582164"/>
    <w:rsid w:val="005D741E"/>
    <w:rsid w:val="005F07AD"/>
    <w:rsid w:val="00610018"/>
    <w:rsid w:val="006250E0"/>
    <w:rsid w:val="00660027"/>
    <w:rsid w:val="006935C2"/>
    <w:rsid w:val="006F222D"/>
    <w:rsid w:val="00715C3A"/>
    <w:rsid w:val="00755002"/>
    <w:rsid w:val="0076488A"/>
    <w:rsid w:val="00786ABE"/>
    <w:rsid w:val="007952D9"/>
    <w:rsid w:val="008069B8"/>
    <w:rsid w:val="0083456E"/>
    <w:rsid w:val="00906AF0"/>
    <w:rsid w:val="009769E5"/>
    <w:rsid w:val="009A6E90"/>
    <w:rsid w:val="009E7334"/>
    <w:rsid w:val="009F5BEA"/>
    <w:rsid w:val="00A03DBC"/>
    <w:rsid w:val="00A8049A"/>
    <w:rsid w:val="00AB267D"/>
    <w:rsid w:val="00AC0F7B"/>
    <w:rsid w:val="00AC51AD"/>
    <w:rsid w:val="00AD427F"/>
    <w:rsid w:val="00B07D38"/>
    <w:rsid w:val="00B21127"/>
    <w:rsid w:val="00B4393A"/>
    <w:rsid w:val="00B47A6D"/>
    <w:rsid w:val="00BB5106"/>
    <w:rsid w:val="00BF0C0C"/>
    <w:rsid w:val="00C43ECC"/>
    <w:rsid w:val="00C534C1"/>
    <w:rsid w:val="00C56FD1"/>
    <w:rsid w:val="00C64E73"/>
    <w:rsid w:val="00C700E1"/>
    <w:rsid w:val="00C8055F"/>
    <w:rsid w:val="00CA0156"/>
    <w:rsid w:val="00CA1A57"/>
    <w:rsid w:val="00CD37F6"/>
    <w:rsid w:val="00CD72C4"/>
    <w:rsid w:val="00D13F75"/>
    <w:rsid w:val="00D24129"/>
    <w:rsid w:val="00D25DFB"/>
    <w:rsid w:val="00D27216"/>
    <w:rsid w:val="00D42BD5"/>
    <w:rsid w:val="00D62E42"/>
    <w:rsid w:val="00DB4C1D"/>
    <w:rsid w:val="00E80286"/>
    <w:rsid w:val="00EA6C64"/>
    <w:rsid w:val="00ED37D3"/>
    <w:rsid w:val="00EE1D58"/>
    <w:rsid w:val="00EE6995"/>
    <w:rsid w:val="00F74D65"/>
    <w:rsid w:val="00FC21BB"/>
    <w:rsid w:val="00FD36B3"/>
    <w:rsid w:val="00FF54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A94D422"/>
  <w15:docId w15:val="{0A57662A-D0BF-494B-A3FF-F1AB17884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C21BB"/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1A418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1A4182"/>
  </w:style>
  <w:style w:type="paragraph" w:styleId="Stopka">
    <w:name w:val="footer"/>
    <w:basedOn w:val="Normalny"/>
    <w:link w:val="StopkaZnak"/>
    <w:uiPriority w:val="99"/>
    <w:rsid w:val="001A418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1A4182"/>
  </w:style>
  <w:style w:type="paragraph" w:customStyle="1" w:styleId="Default">
    <w:name w:val="Default"/>
    <w:uiPriority w:val="99"/>
    <w:rsid w:val="001A4182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kapitzlist">
    <w:name w:val="List Paragraph"/>
    <w:basedOn w:val="Normalny"/>
    <w:uiPriority w:val="99"/>
    <w:qFormat/>
    <w:rsid w:val="001A4182"/>
    <w:pPr>
      <w:ind w:left="720"/>
    </w:pPr>
  </w:style>
  <w:style w:type="paragraph" w:styleId="Tekstdymka">
    <w:name w:val="Balloon Text"/>
    <w:basedOn w:val="Normalny"/>
    <w:link w:val="TekstdymkaZnak"/>
    <w:uiPriority w:val="99"/>
    <w:semiHidden/>
    <w:rsid w:val="009F5BE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locked/>
    <w:rsid w:val="009F5BEA"/>
    <w:rPr>
      <w:rFonts w:ascii="Tahoma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D25DF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1419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1</vt:lpstr>
    </vt:vector>
  </TitlesOfParts>
  <Company>4 Wojskowy Szpital Kliniczny z Polikliniką SPZOZ</Company>
  <LinksUpToDate>false</LinksUpToDate>
  <CharactersWithSpaces>1652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Acer</dc:creator>
  <cp:keywords/>
  <dc:description/>
  <cp:lastModifiedBy>Marzena Kasperska</cp:lastModifiedBy>
  <cp:revision>2</cp:revision>
  <dcterms:created xsi:type="dcterms:W3CDTF">2025-03-11T07:11:00Z</dcterms:created>
  <dcterms:modified xsi:type="dcterms:W3CDTF">2025-03-11T07:11:00Z</dcterms:modified>
</cp:coreProperties>
</file>