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634" w:rsidRPr="00A04634" w:rsidRDefault="00A04634" w:rsidP="00A0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32c pkt 2 Ustawy Prawo Atomowe informujemy, iż 4 Wojskowy Szpital Kliniczny z Polikliniką prowadzi systematyczną ocenę narażenia pracowników metodą dozymetrii indywidualnej, pomiary dozymetryczne środowiska.</w:t>
      </w:r>
    </w:p>
    <w:p w:rsidR="00A04634" w:rsidRPr="00A04634" w:rsidRDefault="00A04634" w:rsidP="00A0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2025 roku w szpitalu:</w:t>
      </w:r>
    </w:p>
    <w:p w:rsidR="00A04634" w:rsidRPr="00A04634" w:rsidRDefault="00A04634" w:rsidP="00A0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zarejestrowano dawek przekraczających dawk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graniczn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dla personelu.</w:t>
      </w:r>
    </w:p>
    <w:p w:rsidR="00A04634" w:rsidRPr="00A04634" w:rsidRDefault="00A04634" w:rsidP="00A0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nie odnotowano żadnych zdarzeń radiacyjnych, w wyniku których doszło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niekontrolowanego uwolnienia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promieniowania jonizującego.</w:t>
      </w:r>
    </w:p>
    <w:p w:rsidR="00A04634" w:rsidRPr="00A04634" w:rsidRDefault="00A04634" w:rsidP="00A0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4 Wojskowego Szpitala Klinicznego z Polikliniką zapewnia wykonywanie działalności związanej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z narażeniem na promieniowanie jonizujące zgodnie z zasadą optymalizacji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która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by przy rozsądnym uwzględnieniu czynników ekonomicznych i społecznych oraz aktualnego stanu wiedzy technicznej – liczba narażonych pracowników i osób z ogółu ludności oraz prawdopodobieństwo ich narażenia były jak najmniejsze, a otrzymywane przez nich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dawki promieniowania jonizującego były możliwie małe.</w:t>
      </w:r>
    </w:p>
    <w:p w:rsidR="00A04634" w:rsidRPr="00A04634" w:rsidRDefault="00A04634" w:rsidP="00A0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prowadzonych pomiarów dawek indywidualnych, środowiskowych i dawek obliczonych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stwierdza się, że działalność związana z narażeniem na promieniowanie jonizujące w ciągu ubiegłego 2025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4634">
        <w:rPr>
          <w:rFonts w:ascii="Times New Roman" w:eastAsia="Times New Roman" w:hAnsi="Times New Roman" w:cs="Times New Roman"/>
          <w:sz w:val="24"/>
          <w:szCs w:val="24"/>
          <w:lang w:eastAsia="pl-PL"/>
        </w:rPr>
        <w:t>nie miała negatywnego wpływu na zdrowie ludzi i środowisko.</w:t>
      </w:r>
      <w:bookmarkStart w:id="0" w:name="_GoBack"/>
      <w:bookmarkEnd w:id="0"/>
    </w:p>
    <w:p w:rsidR="00CD4AE2" w:rsidRDefault="00CD4AE2"/>
    <w:sectPr w:rsidR="00CD4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634"/>
    <w:rsid w:val="00A04634"/>
    <w:rsid w:val="00A958CB"/>
    <w:rsid w:val="00CC35DD"/>
    <w:rsid w:val="00CD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C642F"/>
  <w15:chartTrackingRefBased/>
  <w15:docId w15:val="{E96A9EBF-37E3-45F4-B506-E6BCA9E1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Kasperska</dc:creator>
  <cp:keywords/>
  <dc:description/>
  <cp:lastModifiedBy>Marzena Kasperska</cp:lastModifiedBy>
  <cp:revision>2</cp:revision>
  <dcterms:created xsi:type="dcterms:W3CDTF">2026-09-09T12:16:00Z</dcterms:created>
  <dcterms:modified xsi:type="dcterms:W3CDTF">2026-09-09T12:16:00Z</dcterms:modified>
</cp:coreProperties>
</file>